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042796">
              <w:rPr>
                <w:sz w:val="28"/>
                <w:szCs w:val="28"/>
              </w:rPr>
              <w:t>128 358 168,15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42796">
              <w:rPr>
                <w:sz w:val="28"/>
                <w:szCs w:val="28"/>
              </w:rPr>
              <w:t>10 221 137,57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9 753 732,74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9 559 807,05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042796">
              <w:rPr>
                <w:rFonts w:ascii="Times New Roman" w:hAnsi="Times New Roman" w:cs="Times New Roman"/>
                <w:sz w:val="28"/>
                <w:szCs w:val="28"/>
              </w:rPr>
              <w:t xml:space="preserve"> 115 277 944,54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42796">
              <w:rPr>
                <w:sz w:val="28"/>
                <w:szCs w:val="28"/>
              </w:rPr>
              <w:t>9 490 670,59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522E98">
              <w:rPr>
                <w:sz w:val="28"/>
                <w:szCs w:val="28"/>
              </w:rPr>
              <w:t>9 147 969,74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8 896 485,05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042796">
              <w:rPr>
                <w:bCs/>
                <w:sz w:val="28"/>
                <w:szCs w:val="28"/>
              </w:rPr>
              <w:t>13 080 223,61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42796">
              <w:rPr>
                <w:sz w:val="28"/>
                <w:szCs w:val="28"/>
              </w:rPr>
              <w:t>730 466,98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605 763,00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042796">
        <w:rPr>
          <w:sz w:val="28"/>
          <w:szCs w:val="28"/>
        </w:rPr>
        <w:t xml:space="preserve"> 128 358 168,15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042796">
        <w:rPr>
          <w:sz w:val="28"/>
          <w:szCs w:val="28"/>
        </w:rPr>
        <w:t>10 221 137,57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9 753 732,74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9 559 807,05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042796">
        <w:rPr>
          <w:sz w:val="28"/>
          <w:szCs w:val="28"/>
        </w:rPr>
        <w:t xml:space="preserve">           115 277 944,54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8266090,13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042796">
        <w:rPr>
          <w:sz w:val="28"/>
          <w:szCs w:val="28"/>
        </w:rPr>
        <w:t>9 490 670,59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9 147 969,74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8 896 485,05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042796">
        <w:rPr>
          <w:bCs/>
          <w:sz w:val="28"/>
          <w:szCs w:val="28"/>
        </w:rPr>
        <w:t>13 080 223,61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042796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730 466,95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2025 году -  605 763,00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2026 году -  663 322,00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2027 году -  663 322,00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796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11DF9"/>
    <w:rsid w:val="00512BA5"/>
    <w:rsid w:val="00513CD2"/>
    <w:rsid w:val="00522E98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5C74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36</cp:revision>
  <cp:lastPrinted>2020-08-03T10:45:00Z</cp:lastPrinted>
  <dcterms:created xsi:type="dcterms:W3CDTF">2020-12-30T05:37:00Z</dcterms:created>
  <dcterms:modified xsi:type="dcterms:W3CDTF">2024-12-18T11:54:00Z</dcterms:modified>
</cp:coreProperties>
</file>