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B9" w:rsidRPr="001155C8" w:rsidRDefault="004015B9" w:rsidP="001155C8">
      <w:pPr>
        <w:pStyle w:val="1"/>
        <w:shd w:val="clear" w:color="auto" w:fill="FFFFFF"/>
        <w:spacing w:before="0" w:beforeAutospacing="0" w:after="68" w:afterAutospacing="0"/>
        <w:jc w:val="center"/>
        <w:rPr>
          <w:rFonts w:ascii="Arial" w:hAnsi="Arial" w:cs="Arial"/>
          <w:bCs w:val="0"/>
          <w:i/>
          <w:color w:val="000000"/>
          <w:sz w:val="35"/>
          <w:szCs w:val="35"/>
        </w:rPr>
      </w:pPr>
      <w:r w:rsidRPr="001155C8">
        <w:rPr>
          <w:rFonts w:ascii="Arial" w:hAnsi="Arial" w:cs="Arial"/>
          <w:bCs w:val="0"/>
          <w:i/>
          <w:color w:val="000000"/>
          <w:sz w:val="35"/>
          <w:szCs w:val="35"/>
        </w:rPr>
        <w:t>Набор абитуриентов в ВУЗы МЧС России</w:t>
      </w:r>
    </w:p>
    <w:p w:rsidR="004015B9" w:rsidRDefault="004015B9" w:rsidP="001155C8">
      <w:pPr>
        <w:pStyle w:val="a6"/>
        <w:spacing w:before="136" w:beforeAutospacing="0" w:after="136" w:afterAutospacing="0"/>
        <w:ind w:left="68" w:right="68"/>
        <w:jc w:val="both"/>
      </w:pPr>
      <w:r>
        <w:t> </w:t>
      </w:r>
      <w:r>
        <w:rPr>
          <w:rStyle w:val="a7"/>
        </w:rPr>
        <w:t> </w:t>
      </w:r>
    </w:p>
    <w:p w:rsidR="004015B9" w:rsidRDefault="004015B9" w:rsidP="001155C8">
      <w:pPr>
        <w:pStyle w:val="a6"/>
        <w:spacing w:before="136" w:beforeAutospacing="0" w:after="136" w:afterAutospacing="0"/>
        <w:ind w:left="68" w:right="68"/>
        <w:jc w:val="both"/>
      </w:pPr>
      <w:r>
        <w:rPr>
          <w:rStyle w:val="a7"/>
          <w:u w:val="single"/>
        </w:rPr>
        <w:t>Образовательные учреждения МЧС России объявляют набор в 2019 году</w:t>
      </w:r>
    </w:p>
    <w:p w:rsidR="004015B9" w:rsidRDefault="004015B9" w:rsidP="001155C8">
      <w:pPr>
        <w:pStyle w:val="a6"/>
        <w:spacing w:before="136" w:beforeAutospacing="0" w:after="136" w:afterAutospacing="0"/>
        <w:ind w:left="68" w:right="68" w:firstLine="641"/>
        <w:jc w:val="both"/>
      </w:pPr>
      <w:r>
        <w:t>В пожарно-спасательных подразделениях Главного управления МЧС России по Омской области в январе-марте 2019 года будет проводиться отбор абитуриентов для поступления в образовательные организации высшего образования МЧС России пожарно-технического профиля.</w:t>
      </w:r>
    </w:p>
    <w:p w:rsidR="004015B9" w:rsidRDefault="004015B9" w:rsidP="001155C8">
      <w:pPr>
        <w:pStyle w:val="a6"/>
        <w:spacing w:before="136" w:beforeAutospacing="0" w:after="136" w:afterAutospacing="0"/>
        <w:ind w:left="68" w:right="68" w:firstLine="641"/>
        <w:jc w:val="both"/>
      </w:pPr>
      <w:r>
        <w:t>Тем, кто желает получить высшее профессиональное образование и стать офицером МЧС России, необходимо уже сейчас обратиться в отдел кадров пожарно-спасательного подразделения по месту жительства, где оформят все необходимые для этого сопровождающие документы.</w:t>
      </w:r>
    </w:p>
    <w:p w:rsidR="004015B9" w:rsidRDefault="001155C8" w:rsidP="001155C8">
      <w:pPr>
        <w:pStyle w:val="a6"/>
        <w:spacing w:before="136" w:beforeAutospacing="0" w:after="136" w:afterAutospacing="0"/>
        <w:ind w:left="68" w:right="68" w:firstLine="641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2512060</wp:posOffset>
            </wp:positionH>
            <wp:positionV relativeFrom="paragraph">
              <wp:posOffset>618490</wp:posOffset>
            </wp:positionV>
            <wp:extent cx="3445510" cy="2294255"/>
            <wp:effectExtent l="19050" t="0" r="2540" b="0"/>
            <wp:wrapTight wrapText="bothSides">
              <wp:wrapPolygon edited="0">
                <wp:start x="-119" y="0"/>
                <wp:lineTo x="-119" y="21343"/>
                <wp:lineTo x="21616" y="21343"/>
                <wp:lineTo x="21616" y="0"/>
                <wp:lineTo x="-119" y="0"/>
              </wp:wrapPolygon>
            </wp:wrapTight>
            <wp:docPr id="13" name="Рисунок 1" descr="C:\Users\saenko\Desktop\154259_1528383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enko\Desktop\154259_15283831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10" cy="229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5B9">
        <w:t xml:space="preserve">Абитуриентам, поступающим на бюджетной основе (курсанты), предлагается пройти </w:t>
      </w:r>
      <w:proofErr w:type="gramStart"/>
      <w:r w:rsidR="004015B9">
        <w:t>обучение по специальностям</w:t>
      </w:r>
      <w:proofErr w:type="gramEnd"/>
      <w:r w:rsidR="004015B9">
        <w:t xml:space="preserve"> 20.05.01 Пожарная безопасность (срок обучения 5 лет), 20.03.01 </w:t>
      </w:r>
      <w:proofErr w:type="spellStart"/>
      <w:r w:rsidR="004015B9">
        <w:t>Техносферная</w:t>
      </w:r>
      <w:proofErr w:type="spellEnd"/>
      <w:r w:rsidR="004015B9">
        <w:t xml:space="preserve"> безопасность (профиль – Пожарная безопасность, срок обучения 4 года).</w:t>
      </w:r>
    </w:p>
    <w:p w:rsidR="004015B9" w:rsidRDefault="004015B9" w:rsidP="001155C8">
      <w:pPr>
        <w:pStyle w:val="a6"/>
        <w:spacing w:before="136" w:beforeAutospacing="0" w:after="136" w:afterAutospacing="0"/>
        <w:ind w:left="68" w:right="68" w:firstLine="641"/>
        <w:jc w:val="both"/>
      </w:pPr>
      <w:r>
        <w:t>Кандидаты проходят медицинское освидетельствование (военно-врачебную комиссию) и профессиональный психологический отбор.</w:t>
      </w:r>
    </w:p>
    <w:p w:rsidR="004015B9" w:rsidRPr="001155C8" w:rsidRDefault="004015B9" w:rsidP="001155C8">
      <w:pPr>
        <w:pStyle w:val="a6"/>
        <w:spacing w:before="136" w:beforeAutospacing="0" w:after="136" w:afterAutospacing="0"/>
        <w:ind w:left="68" w:right="68" w:firstLine="641"/>
        <w:jc w:val="both"/>
      </w:pPr>
      <w:r>
        <w:t>Для поступления засчитываются результаты ЕГЭ по математике (профильной), физике и русскому языку. Дополнительно в образовательном учреждении сдается экзамен по математике (письменно) и физической подготовке. Для сдачи экзамена по физической подготовке необходимо выполнение следующих нормативов: бег 3 км, бег 100 м, подтягивание.</w:t>
      </w:r>
      <w:r w:rsidR="001155C8" w:rsidRPr="001155C8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015B9" w:rsidRDefault="004015B9" w:rsidP="001155C8">
      <w:pPr>
        <w:pStyle w:val="a6"/>
        <w:spacing w:before="136" w:beforeAutospacing="0" w:after="136" w:afterAutospacing="0"/>
        <w:ind w:left="68" w:right="68" w:firstLine="641"/>
        <w:jc w:val="both"/>
      </w:pPr>
      <w:r>
        <w:t>Вне конкурса при условии успешной сдачи вступительных испытаний на обучение зачисляются:</w:t>
      </w:r>
    </w:p>
    <w:p w:rsidR="004015B9" w:rsidRDefault="004015B9" w:rsidP="001155C8">
      <w:pPr>
        <w:pStyle w:val="a6"/>
        <w:spacing w:before="136" w:beforeAutospacing="0" w:after="136" w:afterAutospacing="0"/>
        <w:ind w:left="68" w:right="68" w:firstLine="641"/>
        <w:jc w:val="both"/>
      </w:pPr>
      <w:r>
        <w:t xml:space="preserve">- дети-сироты и дети, оставшиеся без попечения родителей, а также лица в возрасте до 23 лет из числа детей-сирот и </w:t>
      </w:r>
      <w:proofErr w:type="gramStart"/>
      <w:r>
        <w:t>детей</w:t>
      </w:r>
      <w:proofErr w:type="gramEnd"/>
      <w:r>
        <w:t xml:space="preserve"> оставшихся без попечения родителей;</w:t>
      </w:r>
    </w:p>
    <w:p w:rsidR="004015B9" w:rsidRDefault="004015B9" w:rsidP="001155C8">
      <w:pPr>
        <w:pStyle w:val="a6"/>
        <w:spacing w:before="136" w:beforeAutospacing="0" w:after="136" w:afterAutospacing="0"/>
        <w:ind w:left="68" w:right="68" w:firstLine="641"/>
        <w:jc w:val="both"/>
      </w:pPr>
      <w:r>
        <w:t>- граждане в возрасте до двадцати лет, имеющие только одного родителя-инвалида 1-й группы, если среднедушевой доход семьи ниже величины прожиточного минимума;</w:t>
      </w:r>
    </w:p>
    <w:p w:rsidR="004015B9" w:rsidRDefault="004015B9" w:rsidP="001155C8">
      <w:pPr>
        <w:pStyle w:val="a6"/>
        <w:spacing w:before="136" w:beforeAutospacing="0" w:after="136" w:afterAutospacing="0"/>
        <w:ind w:left="68" w:right="68" w:firstLine="641"/>
        <w:jc w:val="both"/>
      </w:pPr>
      <w:r>
        <w:t>- участники боевых действий;</w:t>
      </w:r>
    </w:p>
    <w:p w:rsidR="004015B9" w:rsidRDefault="004015B9" w:rsidP="001155C8">
      <w:pPr>
        <w:pStyle w:val="a6"/>
        <w:spacing w:before="136" w:beforeAutospacing="0" w:after="136" w:afterAutospacing="0"/>
        <w:ind w:left="68" w:right="68" w:firstLine="641"/>
        <w:jc w:val="both"/>
      </w:pPr>
      <w:r>
        <w:t>- другие категории граждан, на которых распространяются льготы по приему в высшие учебные заведения, предусмотренные законодательными актами Российской Федерации.</w:t>
      </w:r>
    </w:p>
    <w:p w:rsidR="004015B9" w:rsidRDefault="004015B9" w:rsidP="001155C8">
      <w:pPr>
        <w:pStyle w:val="a6"/>
        <w:spacing w:before="136" w:beforeAutospacing="0" w:after="136" w:afterAutospacing="0"/>
        <w:ind w:left="68" w:right="68" w:firstLine="641"/>
        <w:jc w:val="both"/>
      </w:pPr>
      <w:r>
        <w:t>Зачисленным курсантам выплачивается ежемесячное денежное довольствие в размере от 12 до 14 тысяч рублей. Проживанием, питанием и обмундированием курсанты обеспечиваются бесплатно. Ежегодно по окончании учебного года предоставляется месячный летний каникулярный отпуск. Проезд к месту проведения отпуска оплачивается.</w:t>
      </w:r>
    </w:p>
    <w:p w:rsidR="004015B9" w:rsidRDefault="004015B9" w:rsidP="001155C8">
      <w:pPr>
        <w:pStyle w:val="a6"/>
        <w:spacing w:before="136" w:beforeAutospacing="0" w:after="136" w:afterAutospacing="0"/>
        <w:ind w:left="68" w:right="68" w:firstLine="641"/>
        <w:jc w:val="both"/>
      </w:pPr>
      <w:r>
        <w:lastRenderedPageBreak/>
        <w:t>После завершения обучения выпускникам присваивается специальное звание «лейтенант внутренней службы», выдается диплом государственного образца, нагрудный знак об окончании образовательного учреждения МЧС России и гарантировано трудоустройство. Период обучения входит в общий стаж службы.</w:t>
      </w:r>
    </w:p>
    <w:p w:rsidR="004015B9" w:rsidRDefault="004015B9" w:rsidP="001155C8">
      <w:pPr>
        <w:pStyle w:val="a6"/>
        <w:spacing w:before="136" w:beforeAutospacing="0" w:after="136" w:afterAutospacing="0"/>
        <w:ind w:left="68" w:right="68" w:firstLine="641"/>
        <w:jc w:val="both"/>
      </w:pPr>
      <w:r>
        <w:t>ВУЗы Государственной противопожарной службы МЧС России:</w:t>
      </w:r>
    </w:p>
    <w:p w:rsidR="004015B9" w:rsidRDefault="004015B9" w:rsidP="004015B9">
      <w:pPr>
        <w:pStyle w:val="a6"/>
        <w:spacing w:before="136" w:beforeAutospacing="0" w:after="136" w:afterAutospacing="0"/>
        <w:ind w:left="68" w:right="68"/>
        <w:jc w:val="both"/>
      </w:pPr>
      <w:r>
        <w:t>- </w:t>
      </w:r>
      <w:r>
        <w:rPr>
          <w:rStyle w:val="a7"/>
        </w:rPr>
        <w:t>Сибирская пожарно-спасательная академия ГПС МЧС России (</w:t>
      </w:r>
      <w:proofErr w:type="gramStart"/>
      <w:r>
        <w:rPr>
          <w:rStyle w:val="a7"/>
        </w:rPr>
        <w:t>г</w:t>
      </w:r>
      <w:proofErr w:type="gramEnd"/>
      <w:r>
        <w:rPr>
          <w:rStyle w:val="a7"/>
        </w:rPr>
        <w:t>. Железногорск, Красноярский край), сайт Академии по адресу: </w:t>
      </w:r>
      <w:hyperlink r:id="rId5" w:tgtFrame="_blank" w:history="1">
        <w:r>
          <w:rPr>
            <w:rStyle w:val="a3"/>
            <w:b/>
            <w:bCs/>
            <w:color w:val="0074C5"/>
          </w:rPr>
          <w:t>http://sibpsa.ru/</w:t>
        </w:r>
      </w:hyperlink>
    </w:p>
    <w:p w:rsidR="004015B9" w:rsidRDefault="004015B9" w:rsidP="004015B9">
      <w:pPr>
        <w:pStyle w:val="a6"/>
        <w:spacing w:before="136" w:beforeAutospacing="0" w:after="136" w:afterAutospacing="0"/>
        <w:ind w:left="68" w:right="68"/>
        <w:jc w:val="both"/>
      </w:pPr>
      <w:r>
        <w:rPr>
          <w:rStyle w:val="a7"/>
        </w:rPr>
        <w:t>- Уральский институт ГПС МЧС России (г</w:t>
      </w:r>
      <w:proofErr w:type="gramStart"/>
      <w:r>
        <w:rPr>
          <w:rStyle w:val="a7"/>
        </w:rPr>
        <w:t>.Е</w:t>
      </w:r>
      <w:proofErr w:type="gramEnd"/>
      <w:r>
        <w:rPr>
          <w:rStyle w:val="a7"/>
        </w:rPr>
        <w:t>катеринбург),</w:t>
      </w:r>
      <w:r>
        <w:t> </w:t>
      </w:r>
      <w:r>
        <w:rPr>
          <w:rStyle w:val="a7"/>
        </w:rPr>
        <w:t xml:space="preserve">сайт </w:t>
      </w:r>
      <w:proofErr w:type="spellStart"/>
      <w:r>
        <w:rPr>
          <w:rStyle w:val="a7"/>
        </w:rPr>
        <w:t>института</w:t>
      </w:r>
      <w:hyperlink r:id="rId6" w:tgtFrame="_blank" w:history="1">
        <w:r>
          <w:rPr>
            <w:rStyle w:val="a3"/>
            <w:b/>
            <w:bCs/>
            <w:color w:val="0074C5"/>
          </w:rPr>
          <w:t>http</w:t>
        </w:r>
        <w:proofErr w:type="spellEnd"/>
        <w:r>
          <w:rPr>
            <w:rStyle w:val="a3"/>
            <w:b/>
            <w:bCs/>
            <w:color w:val="0074C5"/>
          </w:rPr>
          <w:t>://</w:t>
        </w:r>
        <w:proofErr w:type="spellStart"/>
        <w:r>
          <w:rPr>
            <w:rStyle w:val="a3"/>
            <w:b/>
            <w:bCs/>
            <w:color w:val="0074C5"/>
          </w:rPr>
          <w:t>uigps.ru</w:t>
        </w:r>
        <w:proofErr w:type="spellEnd"/>
        <w:r>
          <w:rPr>
            <w:rStyle w:val="a3"/>
            <w:b/>
            <w:bCs/>
            <w:color w:val="0074C5"/>
          </w:rPr>
          <w:t>/</w:t>
        </w:r>
      </w:hyperlink>
    </w:p>
    <w:p w:rsidR="004015B9" w:rsidRDefault="004015B9" w:rsidP="004015B9">
      <w:pPr>
        <w:pStyle w:val="a6"/>
        <w:spacing w:before="136" w:beforeAutospacing="0" w:after="136" w:afterAutospacing="0"/>
        <w:ind w:left="68" w:right="68"/>
        <w:jc w:val="both"/>
      </w:pPr>
      <w:r>
        <w:rPr>
          <w:rStyle w:val="a7"/>
        </w:rPr>
        <w:t> </w:t>
      </w:r>
    </w:p>
    <w:p w:rsidR="004015B9" w:rsidRDefault="001155C8" w:rsidP="004015B9">
      <w:pPr>
        <w:pStyle w:val="a6"/>
        <w:spacing w:before="136" w:beforeAutospacing="0" w:after="136" w:afterAutospacing="0"/>
        <w:ind w:left="68" w:right="68"/>
        <w:jc w:val="both"/>
      </w:pPr>
      <w:r>
        <w:rPr>
          <w:rStyle w:val="a7"/>
        </w:rPr>
        <w:t>БОЛЕЕ ПОДРОБНУЮ ИНФОРМАЦИЮ МОЖНО ПОЛУЧТЬ ПО ТЕЛЕФОНУ</w:t>
      </w:r>
      <w:r w:rsidR="0023358D">
        <w:rPr>
          <w:rStyle w:val="a7"/>
        </w:rPr>
        <w:t>:</w:t>
      </w:r>
      <w:r w:rsidR="004015B9">
        <w:rPr>
          <w:rStyle w:val="a7"/>
        </w:rPr>
        <w:t xml:space="preserve"> (3812) 44-91-39 или по адресу: г</w:t>
      </w:r>
      <w:proofErr w:type="gramStart"/>
      <w:r w:rsidR="004015B9">
        <w:rPr>
          <w:rStyle w:val="a7"/>
        </w:rPr>
        <w:t>.О</w:t>
      </w:r>
      <w:proofErr w:type="gramEnd"/>
      <w:r w:rsidR="004015B9">
        <w:rPr>
          <w:rStyle w:val="a7"/>
        </w:rPr>
        <w:t>мск, ул. Интернациональная, 41</w:t>
      </w:r>
      <w:r w:rsidR="0023358D">
        <w:rPr>
          <w:rStyle w:val="a7"/>
        </w:rPr>
        <w:t xml:space="preserve"> (ГУ МЧС России по Омской области)</w:t>
      </w:r>
    </w:p>
    <w:p w:rsidR="001155C8" w:rsidRPr="001155C8" w:rsidRDefault="001155C8" w:rsidP="001155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55C8" w:rsidRPr="001155C8" w:rsidRDefault="001155C8" w:rsidP="001155C8">
      <w:pPr>
        <w:jc w:val="right"/>
        <w:rPr>
          <w:rFonts w:ascii="Times New Roman" w:hAnsi="Times New Roman" w:cs="Times New Roman"/>
          <w:sz w:val="24"/>
          <w:szCs w:val="24"/>
        </w:rPr>
      </w:pPr>
      <w:r w:rsidRPr="001155C8">
        <w:rPr>
          <w:rFonts w:ascii="Times New Roman" w:hAnsi="Times New Roman" w:cs="Times New Roman"/>
          <w:sz w:val="24"/>
          <w:szCs w:val="24"/>
        </w:rPr>
        <w:t xml:space="preserve">ТОНД и </w:t>
      </w:r>
      <w:proofErr w:type="gramStart"/>
      <w:r w:rsidRPr="001155C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1155C8">
        <w:rPr>
          <w:rFonts w:ascii="Times New Roman" w:hAnsi="Times New Roman" w:cs="Times New Roman"/>
          <w:sz w:val="24"/>
          <w:szCs w:val="24"/>
        </w:rPr>
        <w:t xml:space="preserve"> Омского района</w:t>
      </w:r>
    </w:p>
    <w:sectPr w:rsidR="001155C8" w:rsidRPr="001155C8" w:rsidSect="006E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446F"/>
    <w:rsid w:val="00101C43"/>
    <w:rsid w:val="001155C8"/>
    <w:rsid w:val="0023358D"/>
    <w:rsid w:val="004015B9"/>
    <w:rsid w:val="00547ACE"/>
    <w:rsid w:val="006E5181"/>
    <w:rsid w:val="00C4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81"/>
  </w:style>
  <w:style w:type="paragraph" w:styleId="1">
    <w:name w:val="heading 1"/>
    <w:basedOn w:val="a"/>
    <w:link w:val="10"/>
    <w:uiPriority w:val="9"/>
    <w:qFormat/>
    <w:rsid w:val="00401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44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4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15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40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015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igps.ru/" TargetMode="External"/><Relationship Id="rId5" Type="http://schemas.openxmlformats.org/officeDocument/2006/relationships/hyperlink" Target="http://sibps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saenko</dc:creator>
  <cp:keywords/>
  <dc:description/>
  <cp:lastModifiedBy>saenko</cp:lastModifiedBy>
  <cp:revision>4</cp:revision>
  <cp:lastPrinted>2018-10-02T02:53:00Z</cp:lastPrinted>
  <dcterms:created xsi:type="dcterms:W3CDTF">2018-09-14T04:37:00Z</dcterms:created>
  <dcterms:modified xsi:type="dcterms:W3CDTF">2018-10-02T02:54:00Z</dcterms:modified>
</cp:coreProperties>
</file>